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E80F" w14:textId="77777777" w:rsidR="001C7CB2" w:rsidRPr="00B57B79" w:rsidRDefault="001C7CB2" w:rsidP="001C7CB2">
      <w:pPr>
        <w:pStyle w:val="Heading2"/>
        <w:numPr>
          <w:ilvl w:val="0"/>
          <w:numId w:val="0"/>
        </w:numPr>
        <w:tabs>
          <w:tab w:val="left" w:pos="720"/>
        </w:tabs>
        <w:ind w:left="180"/>
        <w:rPr>
          <w:lang w:val="ro-RO"/>
        </w:rPr>
      </w:pPr>
      <w:r w:rsidRPr="00B57B79">
        <w:rPr>
          <w:lang w:val="ro-RO"/>
        </w:rPr>
        <w:t>Apendix nr. 3  Cerințe minime pentru personalul nominalizat în funcții de conducere în cadrul unei organizații PART CAMO</w:t>
      </w:r>
    </w:p>
    <w:p w14:paraId="0A2266FD" w14:textId="77777777" w:rsidR="001C7CB2" w:rsidRPr="00B57B79" w:rsidRDefault="001C7CB2" w:rsidP="001C7CB2">
      <w:pPr>
        <w:rPr>
          <w:b/>
          <w:lang w:val="ro-RO"/>
        </w:rPr>
      </w:pP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509"/>
        <w:gridCol w:w="754"/>
        <w:gridCol w:w="3260"/>
        <w:gridCol w:w="2977"/>
        <w:gridCol w:w="2693"/>
        <w:gridCol w:w="3118"/>
      </w:tblGrid>
      <w:tr w:rsidR="001C7CB2" w:rsidRPr="00B57B79" w14:paraId="12751460" w14:textId="77777777" w:rsidTr="001C7CB2">
        <w:trPr>
          <w:trHeight w:val="873"/>
        </w:trPr>
        <w:tc>
          <w:tcPr>
            <w:tcW w:w="28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D59BB9" w14:textId="77777777" w:rsidR="001C7CB2" w:rsidRPr="00B57B79" w:rsidRDefault="001C7CB2">
            <w:pPr>
              <w:ind w:right="-119" w:hanging="142"/>
              <w:jc w:val="center"/>
              <w:rPr>
                <w:rFonts w:eastAsia="Calibri" w:cs="Arial"/>
                <w:b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Personal de conducere</w:t>
            </w:r>
          </w:p>
          <w:p w14:paraId="71C401AA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0C176" w14:textId="60EE3EA4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Cunoștințe/ calificări relevante postului</w:t>
            </w:r>
            <w:r w:rsidRPr="00B57B79">
              <w:rPr>
                <w:rFonts w:eastAsia="Calibri" w:cs="Arial"/>
                <w:sz w:val="22"/>
                <w:szCs w:val="22"/>
                <w:lang w:val="ro-RO"/>
              </w:rPr>
              <w:t xml:space="preserve"> </w:t>
            </w:r>
          </w:p>
          <w:p w14:paraId="718A7227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5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A3B66" w14:textId="77777777" w:rsidR="001C7CB2" w:rsidRPr="00B57B79" w:rsidRDefault="001C7CB2">
            <w:pPr>
              <w:jc w:val="center"/>
              <w:rPr>
                <w:rFonts w:eastAsia="Calibri" w:cs="Arial"/>
                <w:b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Experiență generală și specifică</w:t>
            </w:r>
          </w:p>
          <w:p w14:paraId="25D5B45D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</w:tr>
      <w:tr w:rsidR="001C7CB2" w:rsidRPr="00B57B79" w14:paraId="5C259452" w14:textId="77777777" w:rsidTr="001C7CB2">
        <w:tc>
          <w:tcPr>
            <w:tcW w:w="406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9B7062" w14:textId="77777777" w:rsidR="001C7CB2" w:rsidRPr="00B57B79" w:rsidRDefault="001C7CB2">
            <w:pPr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331A58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868B66" w14:textId="77777777"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9E6AF9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7A9EA9" w14:textId="77777777"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</w:tr>
      <w:tr w:rsidR="001C7CB2" w:rsidRPr="00B57B79" w14:paraId="54BD9E2F" w14:textId="77777777" w:rsidTr="001C7CB2">
        <w:trPr>
          <w:cantSplit/>
          <w:trHeight w:val="1995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7E48F" w14:textId="77777777"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</w:p>
          <w:p w14:paraId="31C80277" w14:textId="77777777"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Manager CAMO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611351C4" w14:textId="77777777"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PART CAMO.A.305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3D34B16F" w14:textId="77777777"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AMC CAMO.A.305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7B203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1. Cunoștințe extinse ale:</w:t>
            </w:r>
          </w:p>
          <w:p w14:paraId="55C4E9E4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-părților relevante din procedurile si cerințele operaționale</w:t>
            </w:r>
          </w:p>
          <w:p w14:paraId="7E4DB0A2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-specificațiile de operare ale operatorului (daca e cazul)</w:t>
            </w:r>
          </w:p>
          <w:p w14:paraId="057E2AC5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-conținutul și necesitatea părților relevante din manualul de operare al operatorului (dacă e cazul)</w:t>
            </w:r>
          </w:p>
          <w:p w14:paraId="543B7B0B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08EC26AC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2. Cunoștințe de:</w:t>
            </w:r>
          </w:p>
          <w:p w14:paraId="66944782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-principii factor uman (HF)</w:t>
            </w:r>
          </w:p>
          <w:p w14:paraId="61883AD0" w14:textId="77777777" w:rsidR="001C7CB2" w:rsidRPr="00B57B79" w:rsidRDefault="001C7CB2">
            <w:pPr>
              <w:ind w:hanging="108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-SMS (sistem de management al siguranței) bazat pe cerințele sistemului de management european (inclusiv monitorizarea conformării) si Anexa 19  ICAO.</w:t>
            </w:r>
          </w:p>
          <w:p w14:paraId="42452FAE" w14:textId="3D02AE00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-pentru avioane mari (sub CS-25) - Fuel tank safety, EWIS, CDCCL, </w:t>
            </w:r>
            <w:r w:rsidR="00780D49">
              <w:rPr>
                <w:rFonts w:eastAsia="Calibri" w:cs="Arial"/>
                <w:sz w:val="18"/>
                <w:szCs w:val="18"/>
                <w:lang w:val="ro-RO"/>
              </w:rPr>
              <w:t>AMC 20-20</w:t>
            </w:r>
          </w:p>
          <w:p w14:paraId="7342F22F" w14:textId="77777777"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6A51FC51" w14:textId="77777777" w:rsidR="001C7CB2" w:rsidRPr="00B57B79" w:rsidRDefault="001C7CB2">
            <w:pPr>
              <w:jc w:val="both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649AA62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Demonstrarea cunoștințelor ref. la</w:t>
            </w:r>
          </w:p>
          <w:p w14:paraId="331A4E37" w14:textId="3C71B1FC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-sisteme de </w:t>
            </w:r>
            <w:r w:rsidR="00B8387C">
              <w:rPr>
                <w:rFonts w:eastAsia="Calibri" w:cs="Arial"/>
                <w:sz w:val="18"/>
                <w:szCs w:val="18"/>
                <w:lang w:val="ro-RO"/>
              </w:rPr>
              <w:t>monitorizarea conformarii</w:t>
            </w:r>
          </w:p>
          <w:p w14:paraId="13375AF1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-CAME</w:t>
            </w:r>
          </w:p>
          <w:p w14:paraId="21057D9B" w14:textId="03F5062D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</w:t>
            </w:r>
            <w:r w:rsidR="00B8387C" w:rsidRPr="00B57B79">
              <w:rPr>
                <w:rFonts w:eastAsia="Calibri" w:cs="Arial"/>
                <w:sz w:val="18"/>
                <w:szCs w:val="18"/>
                <w:lang w:val="ro-RO"/>
              </w:rPr>
              <w:t>- reglementări de navigabilitate</w:t>
            </w:r>
            <w:r w:rsidR="00B8387C">
              <w:rPr>
                <w:rFonts w:eastAsia="Calibri" w:cs="Arial"/>
                <w:sz w:val="18"/>
                <w:szCs w:val="18"/>
                <w:lang w:val="ro-RO"/>
              </w:rPr>
              <w:t xml:space="preserve"> inițiala si continua</w:t>
            </w:r>
            <w:r w:rsidR="00B8387C"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</w:t>
            </w:r>
            <w:r w:rsidR="00B8387C">
              <w:rPr>
                <w:rFonts w:eastAsia="Calibri" w:cs="Arial"/>
                <w:sz w:val="18"/>
                <w:szCs w:val="18"/>
                <w:lang w:val="ro-RO"/>
              </w:rPr>
              <w:t xml:space="preserve"> inclusiv alte regulamente aplicabile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-standarde/metode de întreținere</w:t>
            </w:r>
          </w:p>
          <w:p w14:paraId="6AB07427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-cerinţe şi proceduri operaţionale,</w:t>
            </w:r>
          </w:p>
          <w:p w14:paraId="0E64FC00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specificaţii AOC, manualul</w:t>
            </w:r>
          </w:p>
          <w:p w14:paraId="53243AD4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operațional.</w:t>
            </w:r>
          </w:p>
          <w:p w14:paraId="2FF1C503" w14:textId="77777777"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691FD071" w14:textId="77777777"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inițiala și recurentă pentru HF, SMS, legislație.</w:t>
            </w:r>
          </w:p>
          <w:p w14:paraId="048C5C6A" w14:textId="77777777"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17C20E6D" w14:textId="4F996146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inițială și recurentă pentru FTS – Faza 1</w:t>
            </w:r>
            <w:r w:rsidRPr="00B57B79">
              <w:rPr>
                <w:sz w:val="18"/>
                <w:szCs w:val="18"/>
                <w:lang w:val="ro-RO"/>
              </w:rPr>
              <w:t xml:space="preserve"> + 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Faza 2, EWIS, CDCCL</w:t>
            </w:r>
            <w:r w:rsidR="002E0559">
              <w:rPr>
                <w:rFonts w:eastAsia="Calibri" w:cs="Arial"/>
                <w:sz w:val="18"/>
                <w:szCs w:val="18"/>
                <w:lang w:val="ro-RO"/>
              </w:rPr>
              <w:t xml:space="preserve"> sau AMC 20-20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, SMS, </w:t>
            </w:r>
          </w:p>
          <w:p w14:paraId="0AB01CC1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214BD196" w14:textId="77777777" w:rsidR="001C7CB2" w:rsidRPr="00B57B79" w:rsidRDefault="001C7CB2">
            <w:pPr>
              <w:rPr>
                <w:rFonts w:eastAsia="Calibri"/>
                <w:i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4272E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AMC1 CAMO.A 305 (c)</w:t>
            </w:r>
          </w:p>
          <w:p w14:paraId="3E4FF8B0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Experiență generală și experiență relevantă în managementului continuităţii navigabilităţii</w:t>
            </w:r>
          </w:p>
          <w:p w14:paraId="1D043DD9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  <w:p w14:paraId="46C5735E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E7A635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Experiență practică și competență în aplicarea standardelor de siguranță în aviație și a practicilor de operare în siguranţă:  </w:t>
            </w:r>
          </w:p>
          <w:p w14:paraId="14DFF68E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6F025B02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5 ani experienţă relevantă în domeniul aeronautic, din care cel puţin 2 ani în aviaţia civilă, pe o funcţie apropiată.</w:t>
            </w:r>
          </w:p>
          <w:p w14:paraId="486A491F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30840B98" w14:textId="77777777" w:rsidR="001C7CB2" w:rsidRPr="00B57B79" w:rsidRDefault="001C7CB2" w:rsidP="00B57B79">
            <w:pPr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Daca nu este abso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 xml:space="preserve">lvent al 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unei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facultăți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in domeniul aeronautic, mecanic, electric, electronic,  atunci încă 5 ani adiționali de experiență care să acopere o combinație între întreținere și/sau managementul navigabilității continue si/sau supravegherea acestora.</w:t>
            </w:r>
          </w:p>
        </w:tc>
      </w:tr>
      <w:tr w:rsidR="001C7CB2" w:rsidRPr="00B57B79" w14:paraId="6FA2F555" w14:textId="77777777" w:rsidTr="001C7CB2">
        <w:trPr>
          <w:cantSplit/>
          <w:trHeight w:val="1995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A545C" w14:textId="77777777"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32F462" w14:textId="77777777" w:rsidR="001C7CB2" w:rsidRPr="00B57B79" w:rsidRDefault="001C7CB2">
            <w:pPr>
              <w:ind w:left="113" w:right="113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D63ED2" w14:textId="77777777" w:rsidR="001C7CB2" w:rsidRPr="00B57B79" w:rsidRDefault="001C7CB2">
            <w:pPr>
              <w:ind w:left="113" w:right="113"/>
              <w:rPr>
                <w:rFonts w:eastAsia="Calibri" w:cs="Arial"/>
                <w:sz w:val="18"/>
                <w:szCs w:val="18"/>
                <w:lang w:val="ro-RO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4FBB8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3. Cunoștințe despre tipurile relevante de aeronave din domeniul de autorizare.</w:t>
            </w:r>
          </w:p>
          <w:p w14:paraId="19A99E62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1B2DD598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4. Să fie absolventul unei facultăți in domeniul aeronautic, mecanic, electric, electronic sau alte studii relevante pentru întreținere și/sau managementul navigabilității continue si/sau supravegherea acestora.</w:t>
            </w:r>
          </w:p>
          <w:p w14:paraId="4867E057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54164551" w14:textId="77777777" w:rsidR="001C7CB2" w:rsidRPr="00B57B79" w:rsidRDefault="001C7CB2">
            <w:pPr>
              <w:ind w:hanging="108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5. Nu este angajat într-o organizaţie Part 145 sub contract cu operatorul </w:t>
            </w:r>
            <w:r w:rsidRPr="00B57B79">
              <w:rPr>
                <w:rFonts w:eastAsia="Calibri"/>
                <w:i/>
                <w:sz w:val="18"/>
                <w:szCs w:val="18"/>
                <w:lang w:val="ro-RO"/>
              </w:rPr>
              <w:t>(nu se aplică atunci când operatorul și organizația autorizată conform Part 145  este aceiași)</w:t>
            </w:r>
          </w:p>
          <w:p w14:paraId="756E1ADA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1C0902A7" w14:textId="77777777" w:rsidR="001C7CB2" w:rsidRPr="00B57B79" w:rsidRDefault="001C7CB2">
            <w:pPr>
              <w:ind w:hanging="108"/>
              <w:rPr>
                <w:rFonts w:eastAsia="Calibri" w:cs="Arial"/>
                <w:sz w:val="18"/>
                <w:szCs w:val="18"/>
                <w:lang w:val="ro-RO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B7720C" w14:textId="77777777"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389F04BC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Instruire printr-un curs formalizat, cel puțin echivalentul cursurilor de familiarizare,de nivel 1 conform Part 66 Apendix III, curs ce poate fi ținut de o organizație Part 147, de fabricant sau de orice organizație acceptată de AACR. </w:t>
            </w:r>
          </w:p>
          <w:p w14:paraId="478579FC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Pentru baloane și avioane cu masa până la 2730 kg, cursul poate fi înlocuit de o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demonstrație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a cunoștințelor necesare, documentată prin dovezi obiective sau printr-o evaluare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făcută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către AACR, evaluare ce trebuie înregistrată.</w:t>
            </w:r>
          </w:p>
          <w:p w14:paraId="66A5A2A5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7B5D7592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Declaraţie pe propria răspundere pentru neimplicarea în Part 145 cu care exista contract</w:t>
            </w:r>
            <w:r w:rsidRPr="00B57B79">
              <w:rPr>
                <w:rFonts w:eastAsia="Calibri"/>
                <w:i/>
                <w:sz w:val="18"/>
                <w:szCs w:val="18"/>
                <w:lang w:val="ro-RO"/>
              </w:rPr>
              <w:t xml:space="preserve"> cu operatorul (se poate accepta de către AACR pe baza dovezilor obiective prin care se demonstrează că nu există altă persoană competentă pentru a exercita această funcție)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7455E1" w14:textId="77777777"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0F6BAF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</w:tc>
      </w:tr>
    </w:tbl>
    <w:p w14:paraId="59AAB922" w14:textId="77777777" w:rsidR="001C7CB2" w:rsidRPr="00B57B79" w:rsidRDefault="001C7CB2" w:rsidP="001C7CB2">
      <w:pPr>
        <w:rPr>
          <w:lang w:val="ro-RO"/>
        </w:rPr>
      </w:pPr>
    </w:p>
    <w:p w14:paraId="058D45EA" w14:textId="77777777" w:rsidR="001C7CB2" w:rsidRPr="00B57B79" w:rsidRDefault="001C7CB2" w:rsidP="001C7CB2">
      <w:pPr>
        <w:rPr>
          <w:lang w:val="ro-RO"/>
        </w:rPr>
      </w:pPr>
    </w:p>
    <w:p w14:paraId="17BFDF74" w14:textId="77777777" w:rsidR="001C7CB2" w:rsidRPr="00B57B79" w:rsidRDefault="001C7CB2" w:rsidP="001C7CB2">
      <w:pPr>
        <w:rPr>
          <w:lang w:val="ro-RO"/>
        </w:rPr>
      </w:pPr>
    </w:p>
    <w:p w14:paraId="36EC1685" w14:textId="77777777" w:rsidR="001C7CB2" w:rsidRPr="00B57B79" w:rsidRDefault="001C7CB2" w:rsidP="001C7CB2">
      <w:pPr>
        <w:rPr>
          <w:lang w:val="ro-RO"/>
        </w:rPr>
      </w:pPr>
    </w:p>
    <w:p w14:paraId="1A28BAB2" w14:textId="77777777" w:rsidR="001C7CB2" w:rsidRPr="00B57B79" w:rsidRDefault="001C7CB2" w:rsidP="001C7CB2">
      <w:pPr>
        <w:rPr>
          <w:lang w:val="ro-RO"/>
        </w:rPr>
      </w:pPr>
    </w:p>
    <w:p w14:paraId="278EF1FE" w14:textId="77777777" w:rsidR="001C7CB2" w:rsidRPr="00B57B79" w:rsidRDefault="001C7CB2" w:rsidP="001C7CB2">
      <w:pPr>
        <w:rPr>
          <w:lang w:val="ro-RO"/>
        </w:rPr>
      </w:pPr>
    </w:p>
    <w:p w14:paraId="31E66103" w14:textId="77777777" w:rsidR="001C7CB2" w:rsidRPr="00B57B79" w:rsidRDefault="001C7CB2" w:rsidP="001C7CB2">
      <w:pPr>
        <w:rPr>
          <w:lang w:val="ro-RO"/>
        </w:rPr>
      </w:pPr>
    </w:p>
    <w:p w14:paraId="6E246B5B" w14:textId="77777777" w:rsidR="001C7CB2" w:rsidRPr="00B57B79" w:rsidRDefault="001C7CB2" w:rsidP="001C7CB2">
      <w:pPr>
        <w:rPr>
          <w:lang w:val="ro-RO"/>
        </w:rPr>
      </w:pPr>
    </w:p>
    <w:p w14:paraId="063775E7" w14:textId="77777777" w:rsidR="001C7CB2" w:rsidRPr="00B57B79" w:rsidRDefault="001C7CB2" w:rsidP="001C7CB2">
      <w:pPr>
        <w:rPr>
          <w:lang w:val="ro-RO"/>
        </w:rPr>
      </w:pPr>
    </w:p>
    <w:p w14:paraId="18B2CB81" w14:textId="77777777" w:rsidR="001C7CB2" w:rsidRPr="00B57B79" w:rsidRDefault="001C7CB2" w:rsidP="001C7CB2">
      <w:pPr>
        <w:rPr>
          <w:lang w:val="ro-RO"/>
        </w:rPr>
      </w:pPr>
    </w:p>
    <w:p w14:paraId="1E35CA43" w14:textId="77777777" w:rsidR="001C7CB2" w:rsidRPr="00B57B79" w:rsidRDefault="001C7CB2" w:rsidP="001C7CB2">
      <w:pPr>
        <w:rPr>
          <w:lang w:val="ro-RO"/>
        </w:rPr>
      </w:pPr>
    </w:p>
    <w:p w14:paraId="109D413D" w14:textId="77777777" w:rsidR="001C7CB2" w:rsidRPr="00B57B79" w:rsidRDefault="001C7CB2" w:rsidP="001C7CB2">
      <w:pPr>
        <w:rPr>
          <w:lang w:val="ro-RO"/>
        </w:rPr>
      </w:pPr>
    </w:p>
    <w:p w14:paraId="7BDC6CEA" w14:textId="77777777" w:rsidR="001C7CB2" w:rsidRPr="00B57B79" w:rsidRDefault="001C7CB2" w:rsidP="001C7CB2">
      <w:pPr>
        <w:rPr>
          <w:lang w:val="ro-RO"/>
        </w:rPr>
      </w:pPr>
    </w:p>
    <w:p w14:paraId="524B5035" w14:textId="77777777" w:rsidR="001C7CB2" w:rsidRPr="00B57B79" w:rsidRDefault="001C7CB2" w:rsidP="001C7CB2">
      <w:pPr>
        <w:rPr>
          <w:lang w:val="ro-RO"/>
        </w:rPr>
      </w:pPr>
    </w:p>
    <w:p w14:paraId="2E50DD31" w14:textId="77777777" w:rsidR="001C7CB2" w:rsidRPr="00B57B79" w:rsidRDefault="001C7CB2" w:rsidP="001C7CB2">
      <w:pPr>
        <w:rPr>
          <w:lang w:val="ro-RO"/>
        </w:rPr>
      </w:pPr>
    </w:p>
    <w:p w14:paraId="6F4275C4" w14:textId="77777777" w:rsidR="001C7CB2" w:rsidRPr="00B57B79" w:rsidRDefault="001C7CB2" w:rsidP="001C7CB2">
      <w:pPr>
        <w:rPr>
          <w:lang w:val="ro-RO"/>
        </w:rPr>
      </w:pPr>
    </w:p>
    <w:p w14:paraId="63ACDFA8" w14:textId="77777777" w:rsidR="001C7CB2" w:rsidRPr="00B57B79" w:rsidRDefault="001C7CB2" w:rsidP="001C7CB2">
      <w:pPr>
        <w:rPr>
          <w:lang w:val="ro-RO"/>
        </w:rPr>
      </w:pPr>
    </w:p>
    <w:p w14:paraId="7A0D08D1" w14:textId="77777777" w:rsidR="001C7CB2" w:rsidRPr="00B57B79" w:rsidRDefault="001C7CB2" w:rsidP="001C7CB2">
      <w:pPr>
        <w:rPr>
          <w:lang w:val="ro-RO"/>
        </w:rPr>
      </w:pPr>
    </w:p>
    <w:p w14:paraId="6118437E" w14:textId="77777777" w:rsidR="001C7CB2" w:rsidRPr="00B57B79" w:rsidRDefault="001C7CB2" w:rsidP="001C7CB2">
      <w:pPr>
        <w:rPr>
          <w:lang w:val="ro-RO"/>
        </w:rPr>
      </w:pPr>
    </w:p>
    <w:p w14:paraId="7AE2257E" w14:textId="77777777" w:rsidR="001C7CB2" w:rsidRPr="00B57B79" w:rsidRDefault="001C7CB2" w:rsidP="001C7CB2">
      <w:pPr>
        <w:rPr>
          <w:lang w:val="ro-RO"/>
        </w:rPr>
      </w:pPr>
    </w:p>
    <w:tbl>
      <w:tblPr>
        <w:tblW w:w="148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509"/>
        <w:gridCol w:w="754"/>
        <w:gridCol w:w="3260"/>
        <w:gridCol w:w="2977"/>
        <w:gridCol w:w="2693"/>
        <w:gridCol w:w="3118"/>
      </w:tblGrid>
      <w:tr w:rsidR="001C7CB2" w:rsidRPr="00B57B79" w14:paraId="19F4E5CC" w14:textId="77777777" w:rsidTr="001C7CB2">
        <w:trPr>
          <w:trHeight w:val="772"/>
        </w:trPr>
        <w:tc>
          <w:tcPr>
            <w:tcW w:w="28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5421E" w14:textId="77777777" w:rsidR="001C7CB2" w:rsidRPr="00B57B79" w:rsidRDefault="001C7CB2">
            <w:pPr>
              <w:ind w:right="-119" w:hanging="142"/>
              <w:jc w:val="center"/>
              <w:rPr>
                <w:rFonts w:eastAsia="Calibri" w:cs="Arial"/>
                <w:b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lastRenderedPageBreak/>
              <w:t>Personal de conducere</w:t>
            </w:r>
          </w:p>
          <w:p w14:paraId="3A864FBE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DF381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Cunoștințe/ calificări relevante postului</w:t>
            </w:r>
            <w:r w:rsidRPr="00B57B79">
              <w:rPr>
                <w:rFonts w:eastAsia="Calibri" w:cs="Arial"/>
                <w:sz w:val="22"/>
                <w:szCs w:val="22"/>
                <w:lang w:val="ro-RO"/>
              </w:rPr>
              <w:t xml:space="preserve"> –</w:t>
            </w:r>
          </w:p>
          <w:p w14:paraId="256380A5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5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AF92E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Experiență generală și specifică</w:t>
            </w:r>
            <w:r w:rsidRPr="00B57B79">
              <w:rPr>
                <w:rFonts w:eastAsia="Calibri" w:cs="Arial"/>
                <w:sz w:val="22"/>
                <w:szCs w:val="22"/>
                <w:lang w:val="ro-RO"/>
              </w:rPr>
              <w:t xml:space="preserve"> </w:t>
            </w:r>
          </w:p>
          <w:p w14:paraId="58463F3D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</w:tr>
      <w:tr w:rsidR="001C7CB2" w:rsidRPr="00B57B79" w14:paraId="55BFEB00" w14:textId="77777777" w:rsidTr="001C7CB2">
        <w:tc>
          <w:tcPr>
            <w:tcW w:w="406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208665" w14:textId="77777777" w:rsidR="001C7CB2" w:rsidRPr="00B57B79" w:rsidRDefault="001C7CB2">
            <w:pPr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D0AEE0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D1AD93" w14:textId="77777777"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FCD751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DCFC18" w14:textId="77777777"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</w:tr>
      <w:tr w:rsidR="001C7CB2" w:rsidRPr="00B57B79" w14:paraId="7CCFDE3B" w14:textId="77777777" w:rsidTr="000400DD">
        <w:trPr>
          <w:cantSplit/>
          <w:trHeight w:val="8765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74760" w14:textId="04CFD024"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Safety manager</w:t>
            </w:r>
            <w:r w:rsidR="000400DD">
              <w:rPr>
                <w:rFonts w:eastAsia="Calibri" w:cs="Arial"/>
                <w:sz w:val="20"/>
                <w:lang w:val="ro-RO"/>
              </w:rPr>
              <w:t xml:space="preserve"> (SM)</w:t>
            </w:r>
            <w:r w:rsidRPr="00B57B79">
              <w:rPr>
                <w:rFonts w:eastAsia="Calibri" w:cs="Arial"/>
                <w:sz w:val="20"/>
                <w:lang w:val="ro-RO"/>
              </w:rPr>
              <w:t xml:space="preserve"> / compliance monitoring manager </w:t>
            </w:r>
            <w:r w:rsidR="000400DD">
              <w:rPr>
                <w:rFonts w:eastAsia="Calibri" w:cs="Arial"/>
                <w:sz w:val="20"/>
                <w:lang w:val="ro-RO"/>
              </w:rPr>
              <w:t xml:space="preserve"> (CM)</w:t>
            </w:r>
          </w:p>
          <w:p w14:paraId="326A08B0" w14:textId="77777777"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8DC2779" w14:textId="77777777"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PART CAMO.A.305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0E31723" w14:textId="77777777"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AMC CAMO.A.305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B6CCF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1. Cunoștințe extinse ale:</w:t>
            </w:r>
          </w:p>
          <w:p w14:paraId="428A2BE6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-părților relevante din procedurile si cerințele operaționale</w:t>
            </w:r>
          </w:p>
          <w:p w14:paraId="49C2E335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-specificațiile de operare ale operatorului (daca e cazul)</w:t>
            </w:r>
          </w:p>
          <w:p w14:paraId="54933B20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-conținutul și necesitatea părților relevante din manualul de operare al operatorului (dacă e cazul)</w:t>
            </w:r>
          </w:p>
          <w:p w14:paraId="2F50106B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2D92B1E3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2. Cunoștințe de/despre:</w:t>
            </w:r>
          </w:p>
          <w:p w14:paraId="6FBF2336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-principii factor uman (HF)</w:t>
            </w:r>
          </w:p>
          <w:p w14:paraId="12B6AEFA" w14:textId="77777777" w:rsidR="001C7CB2" w:rsidRPr="00B57B79" w:rsidRDefault="001C7CB2">
            <w:pPr>
              <w:ind w:hanging="108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-SMS (sistem de management al siguranței) bazat pe cerințele sistemului de management european (inclusiv monitorizarea conformării) si Anexa 19  ICAO.</w:t>
            </w:r>
          </w:p>
          <w:p w14:paraId="05637714" w14:textId="69503D54" w:rsidR="001C7CB2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 pentru avioane mari (sub CS-25) - Fuel tank safety, EWIS, CDCCL</w:t>
            </w:r>
            <w:r w:rsidR="00F10CB5">
              <w:rPr>
                <w:rFonts w:eastAsia="Calibri" w:cs="Arial"/>
                <w:sz w:val="18"/>
                <w:szCs w:val="18"/>
                <w:lang w:val="ro-RO"/>
              </w:rPr>
              <w:t xml:space="preserve"> AMC 20-20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, 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”</w:t>
            </w:r>
          </w:p>
          <w:p w14:paraId="3D883EEE" w14:textId="77777777" w:rsidR="00F10CB5" w:rsidRPr="00B57B79" w:rsidRDefault="00F10CB5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53DBEDF7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 tehnici de audit, identificare riscuri, conformare și monitorizare a performanțelor de siguranță</w:t>
            </w:r>
          </w:p>
          <w:p w14:paraId="3745034F" w14:textId="77777777"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6D9CBAB9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3. Cunoștințe despre tipurile relevante de aeronave din domeniul de autorizare.</w:t>
            </w:r>
          </w:p>
          <w:p w14:paraId="30B440EC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0E2B5F00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4. Să fie absolventul unei facultăți in domeniul aeronautic, mecanic, electric, electronic sau alte studii relevante pentru întreținere și/sau managementul navigabilității continue si/sau supravegherea acestora.</w:t>
            </w:r>
          </w:p>
          <w:p w14:paraId="30E83E7F" w14:textId="77777777"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58B24A27" w14:textId="77777777" w:rsidR="001C7CB2" w:rsidRPr="00B57B79" w:rsidRDefault="001C7CB2">
            <w:pPr>
              <w:jc w:val="both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AD3A6F7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Demonstrarea cunoștințelor ref. la</w:t>
            </w:r>
          </w:p>
          <w:p w14:paraId="34B921AE" w14:textId="06775F4F" w:rsidR="001C7CB2" w:rsidRPr="00B57B79" w:rsidRDefault="001C7CB2">
            <w:pPr>
              <w:ind w:left="360" w:hanging="300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</w:t>
            </w:r>
            <w:r w:rsidR="000400DD">
              <w:rPr>
                <w:rFonts w:eastAsia="Calibri" w:cs="Arial"/>
                <w:sz w:val="18"/>
                <w:szCs w:val="18"/>
                <w:lang w:val="ro-RO"/>
              </w:rPr>
              <w:t>monitorizarea confomarii</w:t>
            </w:r>
          </w:p>
          <w:p w14:paraId="3D4DE2C8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-CAME</w:t>
            </w:r>
          </w:p>
          <w:p w14:paraId="142D21A7" w14:textId="77777777" w:rsidR="00B8387C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</w:t>
            </w:r>
            <w:r w:rsidR="00B8387C"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reglementări de navigabilitate</w:t>
            </w:r>
            <w:r w:rsidR="00B8387C">
              <w:rPr>
                <w:rFonts w:eastAsia="Calibri" w:cs="Arial"/>
                <w:sz w:val="18"/>
                <w:szCs w:val="18"/>
                <w:lang w:val="ro-RO"/>
              </w:rPr>
              <w:t xml:space="preserve"> inițiala si continua</w:t>
            </w:r>
            <w:r w:rsidR="00B8387C"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</w:t>
            </w:r>
            <w:r w:rsidR="00B8387C">
              <w:rPr>
                <w:rFonts w:eastAsia="Calibri" w:cs="Arial"/>
                <w:sz w:val="18"/>
                <w:szCs w:val="18"/>
                <w:lang w:val="ro-RO"/>
              </w:rPr>
              <w:t>inclusiv alte regulamente aplicabile</w:t>
            </w:r>
          </w:p>
          <w:p w14:paraId="2C599230" w14:textId="7884A7FA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standarde/metode de întreținere</w:t>
            </w:r>
          </w:p>
          <w:p w14:paraId="034A0386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-cerinţe şi proceduri operaţionale,</w:t>
            </w:r>
          </w:p>
          <w:p w14:paraId="4975D51D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specificaţii AOC, manualul</w:t>
            </w:r>
          </w:p>
          <w:p w14:paraId="487DA489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operațional</w:t>
            </w:r>
          </w:p>
          <w:p w14:paraId="171DF4F0" w14:textId="77777777"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734A5481" w14:textId="02130094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inițiala și recurentă pentru FTS – Faza 1</w:t>
            </w:r>
            <w:r w:rsidRPr="00B57B79">
              <w:rPr>
                <w:sz w:val="18"/>
                <w:szCs w:val="18"/>
                <w:lang w:val="ro-RO"/>
              </w:rPr>
              <w:t xml:space="preserve"> + 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Faza 2, EWIS, CDCCL</w:t>
            </w:r>
            <w:r w:rsidR="00F10CB5">
              <w:rPr>
                <w:rFonts w:eastAsia="Calibri" w:cs="Arial"/>
                <w:sz w:val="18"/>
                <w:szCs w:val="18"/>
                <w:lang w:val="ro-RO"/>
              </w:rPr>
              <w:t xml:space="preserve"> AMC  20-20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, SMS</w:t>
            </w:r>
          </w:p>
          <w:p w14:paraId="0598D759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538A15D2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tehnici de audit.</w:t>
            </w:r>
          </w:p>
          <w:p w14:paraId="737404BC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44E68C45" w14:textId="77777777"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inițiala și recurentă pentru HF, SMS, legislație.</w:t>
            </w:r>
          </w:p>
          <w:p w14:paraId="5BA0032A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24A642C4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Instruire printr-un curs formalizat, cel puțin echivalentul cursurilor de familiarizare,de nivel 1 conform Part 66 Apendix III, curs ce poate fi ținut de o organizație Part 147, de fabricant sau de orice organizație acceptată de AACR. </w:t>
            </w:r>
          </w:p>
          <w:p w14:paraId="195C313F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Pentru baloane și avioane cu masa până la 2730 kg, cursul poate fi înlocuit de o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demonstrație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a cunoștințelor necesare, documentată prin dovezi obiective sau printr-o evaluare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făcută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către AACR, evaluare ce trebuie înregistrată.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A01C7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AMC1 CAMO.A 305 (c)</w:t>
            </w:r>
          </w:p>
          <w:p w14:paraId="4682D222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Experiență generală și experiență relevantă în managementului continuităţii navigabilităţii</w:t>
            </w:r>
          </w:p>
          <w:p w14:paraId="23C44DF4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  <w:p w14:paraId="3CEF4249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1CED0A6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Experiență practică și competență în aplicarea standardelor de siguranță în aviație și a practicilor de operare în siguranţă:  </w:t>
            </w:r>
          </w:p>
          <w:p w14:paraId="362739E3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19E47B2E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5 ani experienţă relevantă în domeniul aeronautic, din care cel puţin 2 ani în aviaţia civilă, pe o funcţie apropiată.</w:t>
            </w:r>
          </w:p>
          <w:p w14:paraId="6D5652A6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23AD9A53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Dacă nu este abso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l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ventul unei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facultăți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in domeniul aeronautic, mecanic, electric, electronic,  atunci încă 5 ani adiționali de experiență care să acopere o combinație între întreținere și/sau managementul navigabilității continue si/sau supravegherea acestora.</w:t>
            </w:r>
          </w:p>
          <w:p w14:paraId="56062AE8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78FB9754" w14:textId="77777777" w:rsidR="000400DD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Not</w:t>
            </w:r>
            <w:r w:rsidR="000400DD">
              <w:rPr>
                <w:rFonts w:eastAsia="Calibri" w:cs="Arial"/>
                <w:sz w:val="18"/>
                <w:szCs w:val="18"/>
                <w:lang w:val="ro-RO"/>
              </w:rPr>
              <w:t>e:</w:t>
            </w:r>
          </w:p>
          <w:p w14:paraId="34CB2C6B" w14:textId="4AE6C48E" w:rsidR="000400DD" w:rsidRDefault="000400DD">
            <w:pPr>
              <w:rPr>
                <w:rFonts w:eastAsia="Calibri" w:cs="Arial"/>
                <w:sz w:val="18"/>
                <w:szCs w:val="18"/>
                <w:lang w:val="ro-RO"/>
              </w:rPr>
            </w:pPr>
            <w:r>
              <w:rPr>
                <w:rFonts w:eastAsia="Calibri" w:cs="Arial"/>
                <w:sz w:val="18"/>
                <w:szCs w:val="18"/>
                <w:lang w:val="ro-RO"/>
              </w:rPr>
              <w:t>1.</w:t>
            </w:r>
            <w:r w:rsidR="001C7CB2"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  <w:lang w:val="ro-RO"/>
              </w:rPr>
              <w:t>CM</w:t>
            </w:r>
            <w:r w:rsidR="001C7CB2"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să nu fie personal ARS</w:t>
            </w:r>
          </w:p>
          <w:p w14:paraId="3330467D" w14:textId="7DA06912" w:rsidR="001C7CB2" w:rsidRDefault="000400DD">
            <w:pPr>
              <w:rPr>
                <w:rFonts w:eastAsia="Calibri" w:cs="Arial"/>
                <w:sz w:val="18"/>
                <w:szCs w:val="18"/>
                <w:lang w:val="ro-RO"/>
              </w:rPr>
            </w:pPr>
            <w:r>
              <w:rPr>
                <w:rFonts w:eastAsia="Calibri" w:cs="Arial"/>
                <w:sz w:val="18"/>
                <w:szCs w:val="18"/>
                <w:lang w:val="ro-RO"/>
              </w:rPr>
              <w:t>2. daca CM este aceiași persoana cu SM nu trebuie sa existe conflict de interese</w:t>
            </w:r>
            <w:r w:rsidR="001C7CB2" w:rsidRPr="00B57B79">
              <w:rPr>
                <w:rFonts w:eastAsia="Calibri" w:cs="Arial"/>
                <w:sz w:val="18"/>
                <w:szCs w:val="18"/>
                <w:lang w:val="ro-RO"/>
              </w:rPr>
              <w:t>.</w:t>
            </w:r>
          </w:p>
          <w:p w14:paraId="72B6F1BC" w14:textId="77777777" w:rsidR="004F0770" w:rsidRDefault="000400DD">
            <w:pPr>
              <w:rPr>
                <w:rFonts w:eastAsia="Calibri" w:cs="Arial"/>
                <w:sz w:val="18"/>
                <w:szCs w:val="18"/>
                <w:lang w:val="ro-RO"/>
              </w:rPr>
            </w:pPr>
            <w:r>
              <w:rPr>
                <w:rFonts w:eastAsia="Calibri" w:cs="Arial"/>
                <w:sz w:val="18"/>
                <w:szCs w:val="18"/>
                <w:lang w:val="ro-RO"/>
              </w:rPr>
              <w:t>3.</w:t>
            </w:r>
            <w:r w:rsidR="00B15296">
              <w:rPr>
                <w:rFonts w:eastAsia="Calibri" w:cs="Arial"/>
                <w:sz w:val="18"/>
                <w:szCs w:val="18"/>
                <w:lang w:val="ro-RO"/>
              </w:rPr>
              <w:t>daca MS/CM deține o funcție echivalentă în cadrul unei organizații ce deține alt certificat</w:t>
            </w:r>
            <w:r w:rsidR="00D5748D">
              <w:rPr>
                <w:rFonts w:eastAsia="Calibri" w:cs="Arial"/>
                <w:sz w:val="18"/>
                <w:szCs w:val="18"/>
                <w:lang w:val="ro-RO"/>
              </w:rPr>
              <w:t xml:space="preserve"> experiența poate fi înlocuita  prin completarea unu program de pregătire acceptabil AACR </w:t>
            </w:r>
          </w:p>
          <w:p w14:paraId="0DEBD892" w14:textId="382DF350" w:rsidR="000400DD" w:rsidRDefault="004F0770">
            <w:pPr>
              <w:rPr>
                <w:rFonts w:eastAsia="Calibri" w:cs="Arial"/>
                <w:sz w:val="18"/>
                <w:szCs w:val="18"/>
                <w:lang w:val="ro-RO"/>
              </w:rPr>
            </w:pPr>
            <w:r>
              <w:rPr>
                <w:rFonts w:eastAsia="Calibri" w:cs="Arial"/>
                <w:sz w:val="18"/>
                <w:szCs w:val="18"/>
                <w:lang w:val="ro-RO"/>
              </w:rPr>
              <w:t>(AMC1 CAMO A 305(c) )</w:t>
            </w:r>
          </w:p>
          <w:p w14:paraId="45A8EE6E" w14:textId="5478A3C9" w:rsidR="000400DD" w:rsidRPr="00B57B79" w:rsidRDefault="000400DD">
            <w:pPr>
              <w:rPr>
                <w:rFonts w:eastAsia="Calibri" w:cs="Arial"/>
                <w:sz w:val="20"/>
                <w:lang w:val="ro-RO"/>
              </w:rPr>
            </w:pPr>
          </w:p>
        </w:tc>
      </w:tr>
    </w:tbl>
    <w:p w14:paraId="4D8D6954" w14:textId="77777777" w:rsidR="001C7CB2" w:rsidRPr="00B57B79" w:rsidRDefault="001C7CB2" w:rsidP="001C7CB2">
      <w:pPr>
        <w:rPr>
          <w:lang w:val="ro-RO"/>
        </w:rPr>
      </w:pPr>
    </w:p>
    <w:p w14:paraId="450EAAEF" w14:textId="77777777" w:rsidR="001C7CB2" w:rsidRPr="00B57B79" w:rsidRDefault="001C7CB2" w:rsidP="001C7CB2">
      <w:pPr>
        <w:rPr>
          <w:lang w:val="ro-RO"/>
        </w:rPr>
      </w:pPr>
    </w:p>
    <w:p w14:paraId="5EC0707C" w14:textId="77777777" w:rsidR="001C7CB2" w:rsidRPr="00B57B79" w:rsidRDefault="001C7CB2" w:rsidP="001C7CB2">
      <w:pPr>
        <w:rPr>
          <w:lang w:val="ro-RO"/>
        </w:rPr>
      </w:pPr>
    </w:p>
    <w:p w14:paraId="17A820D6" w14:textId="77777777" w:rsidR="001C7CB2" w:rsidRPr="00B57B79" w:rsidRDefault="001C7CB2" w:rsidP="001C7CB2">
      <w:pPr>
        <w:rPr>
          <w:lang w:val="ro-RO"/>
        </w:rPr>
      </w:pPr>
    </w:p>
    <w:p w14:paraId="280078C7" w14:textId="77777777" w:rsidR="001C7CB2" w:rsidRPr="00B57B79" w:rsidRDefault="001C7CB2" w:rsidP="001C7CB2">
      <w:pPr>
        <w:rPr>
          <w:lang w:val="ro-RO"/>
        </w:rPr>
      </w:pPr>
    </w:p>
    <w:p w14:paraId="35262543" w14:textId="77777777" w:rsidR="001C7CB2" w:rsidRPr="00B57B79" w:rsidRDefault="001C7CB2" w:rsidP="001C7CB2">
      <w:pPr>
        <w:rPr>
          <w:lang w:val="ro-RO"/>
        </w:rPr>
      </w:pPr>
    </w:p>
    <w:p w14:paraId="1370534F" w14:textId="77777777" w:rsidR="001C7CB2" w:rsidRPr="00B57B79" w:rsidRDefault="001C7CB2" w:rsidP="001C7CB2">
      <w:pPr>
        <w:rPr>
          <w:lang w:val="ro-RO"/>
        </w:rPr>
      </w:pPr>
    </w:p>
    <w:p w14:paraId="5738BA9D" w14:textId="77777777" w:rsidR="001C7CB2" w:rsidRPr="00B57B79" w:rsidRDefault="001C7CB2" w:rsidP="001C7CB2">
      <w:pPr>
        <w:rPr>
          <w:lang w:val="ro-RO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509"/>
        <w:gridCol w:w="754"/>
        <w:gridCol w:w="3260"/>
        <w:gridCol w:w="2977"/>
        <w:gridCol w:w="2693"/>
        <w:gridCol w:w="3118"/>
      </w:tblGrid>
      <w:tr w:rsidR="001C7CB2" w:rsidRPr="00B57B79" w14:paraId="3D7AB569" w14:textId="77777777" w:rsidTr="001C7CB2">
        <w:trPr>
          <w:trHeight w:val="873"/>
        </w:trPr>
        <w:tc>
          <w:tcPr>
            <w:tcW w:w="28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C0CBA" w14:textId="77777777" w:rsidR="001C7CB2" w:rsidRPr="00B57B79" w:rsidRDefault="001C7CB2">
            <w:pPr>
              <w:ind w:right="-119" w:hanging="142"/>
              <w:jc w:val="center"/>
              <w:rPr>
                <w:rFonts w:eastAsia="Calibri" w:cs="Arial"/>
                <w:b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Personal de conducere</w:t>
            </w:r>
          </w:p>
          <w:p w14:paraId="0461006F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85A5308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Cunoștințe/ calificări relevante postului</w:t>
            </w:r>
            <w:r w:rsidRPr="00B57B79">
              <w:rPr>
                <w:rFonts w:eastAsia="Calibri" w:cs="Arial"/>
                <w:sz w:val="22"/>
                <w:szCs w:val="22"/>
                <w:lang w:val="ro-RO"/>
              </w:rPr>
              <w:t xml:space="preserve"> –</w:t>
            </w:r>
          </w:p>
          <w:p w14:paraId="5C300FEE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58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ADFF5E1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b/>
                <w:sz w:val="22"/>
                <w:szCs w:val="22"/>
                <w:lang w:val="ro-RO"/>
              </w:rPr>
              <w:t>Experiență general și specifică</w:t>
            </w:r>
            <w:r w:rsidRPr="00B57B79">
              <w:rPr>
                <w:rFonts w:eastAsia="Calibri" w:cs="Arial"/>
                <w:sz w:val="22"/>
                <w:szCs w:val="22"/>
                <w:lang w:val="ro-RO"/>
              </w:rPr>
              <w:t xml:space="preserve"> </w:t>
            </w:r>
          </w:p>
          <w:p w14:paraId="3CE8791A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</w:tr>
      <w:tr w:rsidR="001C7CB2" w:rsidRPr="00B57B79" w14:paraId="6B6E35B0" w14:textId="77777777" w:rsidTr="001C7CB2">
        <w:tc>
          <w:tcPr>
            <w:tcW w:w="406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8E4441" w14:textId="77777777" w:rsidR="001C7CB2" w:rsidRPr="00B57B79" w:rsidRDefault="001C7CB2">
            <w:pPr>
              <w:rPr>
                <w:rFonts w:eastAsia="Calibri" w:cs="Arial"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7DD338E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0F7C12" w14:textId="77777777"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9177BD5" w14:textId="77777777" w:rsidR="001C7CB2" w:rsidRPr="00B57B79" w:rsidRDefault="001C7CB2">
            <w:pPr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CERINȚĂ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F6642F" w14:textId="77777777" w:rsidR="001C7CB2" w:rsidRPr="00B57B79" w:rsidRDefault="001C7CB2">
            <w:pPr>
              <w:ind w:right="-107"/>
              <w:jc w:val="center"/>
              <w:rPr>
                <w:rFonts w:eastAsia="Calibri" w:cs="Arial"/>
                <w:sz w:val="22"/>
                <w:szCs w:val="22"/>
                <w:lang w:val="ro-RO"/>
              </w:rPr>
            </w:pPr>
            <w:r w:rsidRPr="00B57B79">
              <w:rPr>
                <w:rFonts w:eastAsia="Calibri" w:cs="Arial"/>
                <w:sz w:val="22"/>
                <w:szCs w:val="22"/>
                <w:lang w:val="ro-RO"/>
              </w:rPr>
              <w:t>Dovezi obiective pentru</w:t>
            </w:r>
          </w:p>
        </w:tc>
      </w:tr>
      <w:tr w:rsidR="001C7CB2" w:rsidRPr="00B57B79" w14:paraId="2E4D36B1" w14:textId="77777777" w:rsidTr="001E519B">
        <w:trPr>
          <w:cantSplit/>
          <w:trHeight w:val="6274"/>
        </w:trPr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EA03D" w14:textId="77777777"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Personal evaluare navigabilitate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12263561" w14:textId="77777777"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PART CAMO.A.305, CAMO.A.310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5EDA8F65" w14:textId="1CC8912F" w:rsidR="001C7CB2" w:rsidRPr="00B57B79" w:rsidRDefault="001C7CB2">
            <w:pPr>
              <w:ind w:left="113" w:right="113"/>
              <w:jc w:val="center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AMC CAMO.A.305, AMC CAMO.A.310</w:t>
            </w:r>
            <w:r w:rsidR="00B8387C" w:rsidRPr="00B8387C">
              <w:rPr>
                <w:rFonts w:eastAsia="Calibri" w:cs="Arial"/>
                <w:sz w:val="18"/>
                <w:szCs w:val="18"/>
                <w:lang w:val="ro-RO"/>
              </w:rPr>
              <w:t>AMC1 CAMO.A.310(a)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C08A3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11. Cunoștințe extinse ale:</w:t>
            </w:r>
          </w:p>
          <w:p w14:paraId="25A3FAC1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-părților relevante din procedurile si cerințele operaționale</w:t>
            </w:r>
          </w:p>
          <w:p w14:paraId="1ED79808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-specificațiile de operare ale operatorului (daca e cazul)</w:t>
            </w:r>
          </w:p>
          <w:p w14:paraId="4FF0342F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-conținutul și necesitatea părților relevante din manualul de operare al operatorului (dacă e cazul)</w:t>
            </w:r>
          </w:p>
          <w:p w14:paraId="4D0EE1A4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4EF32000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2. Cunoștințe de/despre:</w:t>
            </w:r>
          </w:p>
          <w:p w14:paraId="601F8E85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-principii factor uman (HF)</w:t>
            </w:r>
          </w:p>
          <w:p w14:paraId="35AB5B16" w14:textId="77777777" w:rsidR="001C7CB2" w:rsidRPr="00B57B79" w:rsidRDefault="001C7CB2">
            <w:pPr>
              <w:ind w:hanging="108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-SMS (sistem de management al siguranței) bazat pe cerințele sistemului de management european (inclusiv monitorizarea conformării) si Anexa 19  ICAO.</w:t>
            </w:r>
          </w:p>
          <w:p w14:paraId="09D21B82" w14:textId="2E6B4C49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- pentru avioane mari (sub CS-25) - Fuel tank safety, EWIS, CDCCL, </w:t>
            </w:r>
            <w:r w:rsidR="00B8387C">
              <w:rPr>
                <w:rFonts w:eastAsia="Calibri" w:cs="Arial"/>
                <w:sz w:val="18"/>
                <w:szCs w:val="18"/>
                <w:lang w:val="ro-RO"/>
              </w:rPr>
              <w:t>AMC 20-20</w:t>
            </w:r>
          </w:p>
          <w:p w14:paraId="5C760CC3" w14:textId="77777777"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37D47A12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6D5BC739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3. Licență Part 66 sau absolvent de</w:t>
            </w:r>
          </w:p>
          <w:p w14:paraId="74F6C8DE" w14:textId="3B45D606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facultate de </w:t>
            </w:r>
            <w:r w:rsidR="00B8387C">
              <w:rPr>
                <w:rFonts w:eastAsia="Calibri" w:cs="Arial"/>
                <w:sz w:val="18"/>
                <w:szCs w:val="18"/>
                <w:lang w:val="ro-RO"/>
              </w:rPr>
              <w:t>aeronave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.</w:t>
            </w:r>
          </w:p>
          <w:p w14:paraId="3A84F3E5" w14:textId="77777777" w:rsidR="001C7CB2" w:rsidRPr="00B57B79" w:rsidRDefault="001C7CB2">
            <w:pPr>
              <w:ind w:hanging="108"/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8D6CCA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Cursuri (interne sau externe): </w:t>
            </w:r>
          </w:p>
          <w:p w14:paraId="619337A1" w14:textId="6CCF6B06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- </w:t>
            </w:r>
            <w:r w:rsidR="00811F97" w:rsidRPr="00B57B79">
              <w:rPr>
                <w:rFonts w:eastAsia="Calibri" w:cs="Arial"/>
                <w:sz w:val="18"/>
                <w:szCs w:val="18"/>
                <w:lang w:val="ro-RO"/>
              </w:rPr>
              <w:t>inițial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și recurent pentru reglementări de navigabilitate</w:t>
            </w:r>
            <w:r w:rsidR="00B8387C">
              <w:rPr>
                <w:rFonts w:eastAsia="Calibri" w:cs="Arial"/>
                <w:sz w:val="18"/>
                <w:szCs w:val="18"/>
                <w:lang w:val="ro-RO"/>
              </w:rPr>
              <w:t xml:space="preserve"> inițiala si continua inclusiv alte regulamente aplicabile</w:t>
            </w:r>
          </w:p>
          <w:p w14:paraId="67CA08CE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-cerinte proceduri operaționale</w:t>
            </w:r>
          </w:p>
          <w:p w14:paraId="4CC0C790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-CAME</w:t>
            </w:r>
          </w:p>
          <w:p w14:paraId="1AB4BB67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 de familiarizare level 1 conform Part 66 pentru tipurile relevante de avioane</w:t>
            </w:r>
          </w:p>
          <w:p w14:paraId="22861AF6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-standarde/metode de întreținere</w:t>
            </w:r>
          </w:p>
          <w:p w14:paraId="0DC52038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-cerinţe şi proceduri operaţionale,</w:t>
            </w:r>
          </w:p>
          <w:p w14:paraId="5E71B771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specificaţii AOC, manualul</w:t>
            </w:r>
          </w:p>
          <w:p w14:paraId="4B97659B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operațional.</w:t>
            </w:r>
          </w:p>
          <w:p w14:paraId="0A21D94F" w14:textId="77777777"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4F9A51B0" w14:textId="77777777" w:rsidR="001C7CB2" w:rsidRPr="00B57B79" w:rsidRDefault="001C7CB2">
            <w:pPr>
              <w:jc w:val="both"/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inițiala și recurentă pentru HF, SMS.</w:t>
            </w:r>
          </w:p>
          <w:p w14:paraId="6E3CAA4C" w14:textId="77777777" w:rsidR="001C7CB2" w:rsidRPr="00B57B79" w:rsidRDefault="001C7CB2">
            <w:pPr>
              <w:ind w:left="60"/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285E0BE3" w14:textId="0130891D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Instruire inițială și recurentă pentru FTS – Faza 1</w:t>
            </w:r>
            <w:r w:rsidRPr="00B57B79">
              <w:rPr>
                <w:sz w:val="18"/>
                <w:szCs w:val="18"/>
                <w:lang w:val="ro-RO"/>
              </w:rPr>
              <w:t xml:space="preserve"> + 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Faza 2, EWIS, CDCCL</w:t>
            </w:r>
            <w:r w:rsidR="00B8387C">
              <w:rPr>
                <w:rFonts w:eastAsia="Calibri" w:cs="Arial"/>
                <w:sz w:val="18"/>
                <w:szCs w:val="18"/>
                <w:lang w:val="ro-RO"/>
              </w:rPr>
              <w:t xml:space="preserve"> AMC 20-20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, SMS, </w:t>
            </w:r>
          </w:p>
          <w:p w14:paraId="3AFADB0F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44B28EE3" w14:textId="77777777" w:rsidR="001C7CB2" w:rsidRPr="00B57B79" w:rsidRDefault="001C7CB2">
            <w:pPr>
              <w:rPr>
                <w:rFonts w:eastAsia="Calibri"/>
                <w:i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07C66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 xml:space="preserve">AMC1 CAMO.A 305 </w:t>
            </w:r>
          </w:p>
          <w:p w14:paraId="2651180B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AMC1 CAMO.A 310</w:t>
            </w:r>
          </w:p>
          <w:p w14:paraId="10142050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20"/>
                <w:lang w:val="ro-RO"/>
              </w:rPr>
              <w:t>Experiență generală și experiență relevantă în managementului continuităţii navigabilităţii</w:t>
            </w:r>
          </w:p>
          <w:p w14:paraId="6F284705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  <w:p w14:paraId="7739803A" w14:textId="77777777" w:rsidR="001C7CB2" w:rsidRPr="00B57B79" w:rsidRDefault="001C7CB2">
            <w:pPr>
              <w:jc w:val="center"/>
              <w:rPr>
                <w:rFonts w:eastAsia="Calibri" w:cs="Arial"/>
                <w:sz w:val="20"/>
                <w:lang w:val="ro-RO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3F9232F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Experiență practică și competență în aplicarea standardelor de siguranță în aviație și a practicilor de operare în siguranţă:  </w:t>
            </w:r>
          </w:p>
          <w:p w14:paraId="37C7B47E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03640757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5 ani experienţă relevantă în continuitatea navigabilității..</w:t>
            </w:r>
          </w:p>
          <w:p w14:paraId="2F7A459C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00CD4393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5DA5FFF8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>Daca nu are licență Part 66 sau nu este abso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>l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ventul unei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facultăți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in domeniul aeronautic, atunci încă 5 ani adiționali de experiență in navigabilitate continuă sunt necesari.</w:t>
            </w:r>
          </w:p>
          <w:p w14:paraId="4459B552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</w:p>
          <w:p w14:paraId="408DE321" w14:textId="77777777" w:rsidR="001C7CB2" w:rsidRPr="00B57B79" w:rsidRDefault="001C7CB2">
            <w:pPr>
              <w:rPr>
                <w:rFonts w:eastAsia="Calibri" w:cs="Arial"/>
                <w:sz w:val="18"/>
                <w:szCs w:val="18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Să dețină o experiență recentă (cel puțin o evaluare de </w:t>
            </w:r>
            <w:r w:rsidR="00B57B79" w:rsidRPr="00B57B79">
              <w:rPr>
                <w:rFonts w:eastAsia="Calibri" w:cs="Arial"/>
                <w:sz w:val="18"/>
                <w:szCs w:val="18"/>
                <w:lang w:val="ro-RO"/>
              </w:rPr>
              <w:t>navigabilitate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în ultimele 12 luni)și o poziție cu responsabilități apropiate în organizație dar independentă de procesul de managementul navigabilității sau, dacă nu, cu o</w:t>
            </w:r>
            <w:r w:rsidR="00B57B79">
              <w:rPr>
                <w:rFonts w:eastAsia="Calibri" w:cs="Arial"/>
                <w:sz w:val="18"/>
                <w:szCs w:val="18"/>
                <w:lang w:val="ro-RO"/>
              </w:rPr>
              <w:t xml:space="preserve"> autoritate a întregului proces</w:t>
            </w: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 de managementul navigabilității pentru întregul avion.</w:t>
            </w:r>
          </w:p>
          <w:p w14:paraId="1E4F48C0" w14:textId="77777777"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</w:p>
          <w:p w14:paraId="62A6A678" w14:textId="0BAB4345" w:rsidR="001C7CB2" w:rsidRPr="00B57B79" w:rsidRDefault="001C7CB2">
            <w:pPr>
              <w:rPr>
                <w:rFonts w:eastAsia="Calibri" w:cs="Arial"/>
                <w:sz w:val="20"/>
                <w:lang w:val="ro-RO"/>
              </w:rPr>
            </w:pPr>
            <w:r w:rsidRPr="00B57B79">
              <w:rPr>
                <w:rFonts w:eastAsia="Calibri" w:cs="Arial"/>
                <w:sz w:val="18"/>
                <w:szCs w:val="18"/>
                <w:lang w:val="ro-RO"/>
              </w:rPr>
              <w:t xml:space="preserve">Notă: să nu </w:t>
            </w:r>
            <w:r w:rsidR="001E519B">
              <w:rPr>
                <w:rFonts w:eastAsia="Calibri" w:cs="Arial"/>
                <w:sz w:val="18"/>
                <w:szCs w:val="18"/>
                <w:lang w:val="ro-RO"/>
              </w:rPr>
              <w:t xml:space="preserve"> fie </w:t>
            </w:r>
            <w:r w:rsidR="00B8387C">
              <w:rPr>
                <w:rFonts w:eastAsia="Calibri" w:cs="Arial"/>
                <w:sz w:val="18"/>
                <w:szCs w:val="18"/>
                <w:lang w:val="ro-RO"/>
              </w:rPr>
              <w:t>MC</w:t>
            </w:r>
          </w:p>
        </w:tc>
      </w:tr>
    </w:tbl>
    <w:p w14:paraId="6337E9C2" w14:textId="77777777" w:rsidR="001C7CB2" w:rsidRPr="00B57B79" w:rsidRDefault="001C7CB2" w:rsidP="001C7CB2">
      <w:pPr>
        <w:jc w:val="center"/>
        <w:rPr>
          <w:b/>
          <w:lang w:val="ro-RO"/>
        </w:rPr>
      </w:pPr>
    </w:p>
    <w:p w14:paraId="730F9FEC" w14:textId="77777777" w:rsidR="001C7CB2" w:rsidRPr="00B57B79" w:rsidRDefault="001C7CB2" w:rsidP="001C7CB2">
      <w:pPr>
        <w:jc w:val="center"/>
        <w:rPr>
          <w:b/>
          <w:lang w:val="ro-RO"/>
        </w:rPr>
      </w:pPr>
    </w:p>
    <w:p w14:paraId="397728E1" w14:textId="77777777" w:rsidR="00335D7E" w:rsidRPr="00B57B79" w:rsidRDefault="00335D7E">
      <w:pPr>
        <w:rPr>
          <w:lang w:val="ro-RO"/>
        </w:rPr>
      </w:pPr>
    </w:p>
    <w:sectPr w:rsidR="00335D7E" w:rsidRPr="00B57B79" w:rsidSect="001C7CB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677ED"/>
    <w:multiLevelType w:val="multilevel"/>
    <w:tmpl w:val="15DAD512"/>
    <w:lvl w:ilvl="0">
      <w:numFmt w:val="decimal"/>
      <w:lvlText w:val="%1."/>
      <w:lvlJc w:val="left"/>
      <w:pPr>
        <w:tabs>
          <w:tab w:val="num" w:pos="540"/>
        </w:tabs>
        <w:ind w:left="180" w:firstLine="0"/>
      </w:pPr>
      <w:rPr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0"/>
        </w:tabs>
        <w:ind w:left="180" w:firstLine="0"/>
      </w:pPr>
    </w:lvl>
    <w:lvl w:ilvl="2">
      <w:start w:val="1"/>
      <w:numFmt w:val="decimal"/>
      <w:pStyle w:val="Heading3"/>
      <w:lvlText w:val="%1.%3."/>
      <w:lvlJc w:val="left"/>
      <w:pPr>
        <w:tabs>
          <w:tab w:val="num" w:pos="900"/>
        </w:tabs>
        <w:ind w:left="180" w:firstLine="0"/>
      </w:pPr>
    </w:lvl>
    <w:lvl w:ilvl="3">
      <w:start w:val="1"/>
      <w:numFmt w:val="decimal"/>
      <w:pStyle w:val="Heading4"/>
      <w:lvlText w:val="%1.%2.%4"/>
      <w:lvlJc w:val="left"/>
      <w:pPr>
        <w:tabs>
          <w:tab w:val="num" w:pos="900"/>
        </w:tabs>
        <w:ind w:left="18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80"/>
        </w:tabs>
        <w:ind w:left="18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"/>
        </w:tabs>
        <w:ind w:left="18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"/>
        </w:tabs>
        <w:ind w:left="18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"/>
        </w:tabs>
        <w:ind w:left="18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"/>
        </w:tabs>
        <w:ind w:left="180" w:firstLine="0"/>
      </w:pPr>
    </w:lvl>
  </w:abstractNum>
  <w:num w:numId="1" w16cid:durableId="10835248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B2"/>
    <w:rsid w:val="000400DD"/>
    <w:rsid w:val="001109E6"/>
    <w:rsid w:val="001C7CB2"/>
    <w:rsid w:val="001E519B"/>
    <w:rsid w:val="00222356"/>
    <w:rsid w:val="002E0559"/>
    <w:rsid w:val="00335D7E"/>
    <w:rsid w:val="004F0770"/>
    <w:rsid w:val="00780D49"/>
    <w:rsid w:val="00811F97"/>
    <w:rsid w:val="00B15296"/>
    <w:rsid w:val="00B57B79"/>
    <w:rsid w:val="00B8387C"/>
    <w:rsid w:val="00D5748D"/>
    <w:rsid w:val="00F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5197"/>
  <w15:docId w15:val="{7878219A-557D-4D68-A536-7F71E77A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B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7CB2"/>
    <w:pPr>
      <w:keepNext/>
      <w:numPr>
        <w:ilvl w:val="1"/>
        <w:numId w:val="1"/>
      </w:num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7CB2"/>
    <w:pPr>
      <w:keepNext/>
      <w:numPr>
        <w:ilvl w:val="2"/>
        <w:numId w:val="1"/>
      </w:numPr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7CB2"/>
    <w:pPr>
      <w:keepNext/>
      <w:numPr>
        <w:ilvl w:val="3"/>
        <w:numId w:val="1"/>
      </w:numPr>
      <w:jc w:val="both"/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7CB2"/>
    <w:pPr>
      <w:keepNext/>
      <w:numPr>
        <w:ilvl w:val="4"/>
        <w:numId w:val="1"/>
      </w:numPr>
      <w:tabs>
        <w:tab w:val="left" w:pos="426"/>
        <w:tab w:val="left" w:pos="9923"/>
      </w:tabs>
      <w:ind w:right="284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7CB2"/>
    <w:pPr>
      <w:keepNext/>
      <w:numPr>
        <w:ilvl w:val="5"/>
        <w:numId w:val="1"/>
      </w:numPr>
      <w:jc w:val="both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7CB2"/>
    <w:pPr>
      <w:keepNext/>
      <w:numPr>
        <w:ilvl w:val="6"/>
        <w:numId w:val="1"/>
      </w:numPr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7CB2"/>
    <w:pPr>
      <w:keepNext/>
      <w:numPr>
        <w:ilvl w:val="7"/>
        <w:numId w:val="1"/>
      </w:numPr>
      <w:ind w:right="282"/>
      <w:jc w:val="both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7CB2"/>
    <w:pPr>
      <w:keepNext/>
      <w:numPr>
        <w:ilvl w:val="8"/>
        <w:numId w:val="1"/>
      </w:numPr>
      <w:ind w:right="282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C7CB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C7CB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C7CB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C7CB2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1C7CB2"/>
    <w:rPr>
      <w:rFonts w:ascii="Arial" w:eastAsia="Times New Roman" w:hAnsi="Arial" w:cs="Times New Roman"/>
      <w:b/>
      <w:szCs w:val="2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1C7CB2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1C7CB2"/>
    <w:rPr>
      <w:rFonts w:ascii="Arial" w:eastAsia="Times New Roman" w:hAnsi="Arial" w:cs="Times New Roman"/>
      <w:b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C7CB2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1169</Words>
  <Characters>7274</Characters>
  <Application>Microsoft Office Word</Application>
  <DocSecurity>0</DocSecurity>
  <Lines>404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Cristina Elena</dc:creator>
  <cp:lastModifiedBy>Cristina Pavel</cp:lastModifiedBy>
  <cp:revision>12</cp:revision>
  <dcterms:created xsi:type="dcterms:W3CDTF">2020-10-01T05:22:00Z</dcterms:created>
  <dcterms:modified xsi:type="dcterms:W3CDTF">2022-08-24T09:01:00Z</dcterms:modified>
</cp:coreProperties>
</file>